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C1" w:rsidRPr="00906F89" w:rsidRDefault="00906F89" w:rsidP="00906F89">
      <w:pPr>
        <w:spacing w:line="480" w:lineRule="auto"/>
        <w:rPr>
          <w:sz w:val="24"/>
        </w:rPr>
      </w:pPr>
      <w:r w:rsidRPr="00906F89">
        <w:rPr>
          <w:sz w:val="24"/>
        </w:rPr>
        <w:t xml:space="preserve">Gothic novels emphasize horror, mystery, and the supernatural. Write an analysis of the gothic features of the novel Frankenstein that are evident in Chapters 1-10. How does Shelley establish an atmosphere of mystery? How does the action create a feeling of terror in the reader? What supernatural elements does she include? Consider the setting, plot, and character in your analysis. </w:t>
      </w:r>
      <w:bookmarkStart w:id="0" w:name="_GoBack"/>
      <w:bookmarkEnd w:id="0"/>
    </w:p>
    <w:sectPr w:rsidR="005406C1" w:rsidRPr="0090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89"/>
    <w:rsid w:val="005406C1"/>
    <w:rsid w:val="0090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F3285-DC70-4B2A-9F3F-1117C806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Wayne County Public Schools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2016-03-04T18:03:00Z</dcterms:created>
  <dcterms:modified xsi:type="dcterms:W3CDTF">2016-03-04T18:05:00Z</dcterms:modified>
</cp:coreProperties>
</file>